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djang</w:t>
      </w:r>
      <w:r>
        <w:rPr>
          <w:rStyle w:val="a0"/>
          <w:rFonts w:ascii="微软雅黑" w:hAnsi="微软雅黑"/>
          <w:b w:val="0"/>
          <w:sz w:val="21"/>
        </w:rPr>
        <w:t>o-debreach</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Copyright (c) 2013, Luke Pomfrey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